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E9C78" w14:textId="77777777" w:rsidR="00382659" w:rsidRDefault="009D3E52">
      <w:pPr>
        <w:pStyle w:val="Title"/>
      </w:pPr>
      <w:r>
        <w:rPr>
          <w:spacing w:val="-2"/>
          <w:w w:val="110"/>
          <w:lang w:val="cy-GB"/>
        </w:rPr>
        <w:t>Gwrthwynebiad i'r cynnig i enwi etholaethau newydd y Senedd yn Gymraeg yn unig.</w:t>
      </w:r>
    </w:p>
    <w:p w14:paraId="65CE9C79" w14:textId="77777777" w:rsidR="00382659" w:rsidRDefault="00382659">
      <w:pPr>
        <w:pStyle w:val="BodyText"/>
        <w:ind w:left="0" w:firstLine="0"/>
        <w:rPr>
          <w:b/>
        </w:rPr>
      </w:pPr>
    </w:p>
    <w:p w14:paraId="65CE9C7A" w14:textId="77777777" w:rsidR="00382659" w:rsidRDefault="00382659">
      <w:pPr>
        <w:pStyle w:val="BodyText"/>
        <w:spacing w:before="120"/>
        <w:ind w:left="0" w:firstLine="0"/>
        <w:rPr>
          <w:b/>
        </w:rPr>
      </w:pPr>
    </w:p>
    <w:p w14:paraId="65CE9C7B" w14:textId="232D1B1B" w:rsidR="00382659" w:rsidRDefault="009D3E52">
      <w:pPr>
        <w:pStyle w:val="ListParagraph"/>
        <w:numPr>
          <w:ilvl w:val="0"/>
          <w:numId w:val="1"/>
        </w:numPr>
        <w:tabs>
          <w:tab w:val="left" w:pos="820"/>
        </w:tabs>
        <w:spacing w:line="278" w:lineRule="auto"/>
        <w:ind w:right="141"/>
        <w:rPr>
          <w:sz w:val="24"/>
        </w:rPr>
      </w:pPr>
      <w:r>
        <w:rPr>
          <w:sz w:val="24"/>
          <w:lang w:val="cy-GB"/>
        </w:rPr>
        <w:t xml:space="preserve">Mae Mesur y Gymraeg 2011 yn rhoi cydraddoldeb cyfreithiol i'r Gymraeg a'r Saesneg yng ngwaith cyrff cyhoeddus yng Nghymru. Cynlluniwyd hyn i ddiogelu a hyrwyddo'r Gymraeg drwy roi'r hawl gyfreithiol i'r rhai a fyddai'n well ganddynt ryngweithio trwy gyfrwng y Gymraeg, ond mae'n gweithio'r ddwy ffordd. </w:t>
      </w:r>
      <w:r>
        <w:rPr>
          <w:i/>
          <w:iCs/>
          <w:sz w:val="24"/>
          <w:lang w:val="cy-GB"/>
        </w:rPr>
        <w:t>Mae'r Saesneg hefyd yn cael ei gwarchod o dan y Mesur</w:t>
      </w:r>
      <w:r>
        <w:rPr>
          <w:sz w:val="24"/>
          <w:lang w:val="cy-GB"/>
        </w:rPr>
        <w:t xml:space="preserve">. </w:t>
      </w:r>
      <w:r w:rsidR="006535EF">
        <w:rPr>
          <w:sz w:val="24"/>
          <w:lang w:val="cy-GB"/>
        </w:rPr>
        <w:t>Mae’n bosib felly ei b</w:t>
      </w:r>
      <w:r>
        <w:rPr>
          <w:sz w:val="24"/>
          <w:lang w:val="cy-GB"/>
        </w:rPr>
        <w:t>od yn anghyfreithlon i gyrff cyhoeddus fynnu enwau uniaith Gymraeg (ar gyfer etholaethau, ar gyfer Parciau Cenedlaethol</w:t>
      </w:r>
      <w:r w:rsidR="005B7F45">
        <w:rPr>
          <w:sz w:val="24"/>
          <w:lang w:val="cy-GB"/>
        </w:rPr>
        <w:t xml:space="preserve"> etc.</w:t>
      </w:r>
      <w:r>
        <w:rPr>
          <w:sz w:val="24"/>
          <w:lang w:val="cy-GB"/>
        </w:rPr>
        <w:t>), lle nad oedd traddodiad o enwi uniaith Gymraeg gynt, heb ganiatáu i siaradwyr Saesneg gael mynediad drwy gyfrwng y Saesneg. Y llwybr amlwg i osgoi gwahaniaethu yw defnyddio enwau dwyieithog (y Gymraeg a'r Saesneg yn hytrach nag un enw yn Gymraeg neu Saesneg). Mae hyn yn bwysig yn achos y Parciau Cenedlaetho</w:t>
      </w:r>
      <w:r>
        <w:rPr>
          <w:sz w:val="24"/>
          <w:lang w:val="cy-GB"/>
        </w:rPr>
        <w:t>l lle'r oedd traddodiad o enwi uniaith Saesneg gynt ac mae'r enwau hynny bellach wedi eu dileu o blaid enwau uniaith Gymraeg, ac mae'n bwynt o egwyddor sylfaenol i'w sefydlu wrth enwi etholaethau'r Senedd sydd newydd eu creu ar gyfer 2026.</w:t>
      </w:r>
    </w:p>
    <w:p w14:paraId="65CE9C7C" w14:textId="07C45A83" w:rsidR="00382659" w:rsidRDefault="009D3E52">
      <w:pPr>
        <w:pStyle w:val="ListParagraph"/>
        <w:numPr>
          <w:ilvl w:val="0"/>
          <w:numId w:val="1"/>
        </w:numPr>
        <w:tabs>
          <w:tab w:val="left" w:pos="819"/>
        </w:tabs>
        <w:spacing w:line="278" w:lineRule="auto"/>
        <w:ind w:left="819"/>
        <w:rPr>
          <w:sz w:val="24"/>
        </w:rPr>
      </w:pPr>
      <w:r>
        <w:rPr>
          <w:sz w:val="24"/>
          <w:lang w:val="cy-GB"/>
        </w:rPr>
        <w:t xml:space="preserve">Ni allaf feddwl am lawer mwy o gamau y gellid eu cymryd a fyddai â'r </w:t>
      </w:r>
      <w:r w:rsidR="004A0947">
        <w:rPr>
          <w:sz w:val="24"/>
          <w:lang w:val="cy-GB"/>
        </w:rPr>
        <w:t xml:space="preserve">un </w:t>
      </w:r>
      <w:r>
        <w:rPr>
          <w:sz w:val="24"/>
          <w:lang w:val="cy-GB"/>
        </w:rPr>
        <w:t>potensial i leihau cynhwysiant gwleidyddol a chyfranogiad mewn chwinciad. Nid yw'r mwyafrif helaeth o boblogaeth oedolion Cymru yn siarad Cymraeg i raddau</w:t>
      </w:r>
      <w:r w:rsidR="0065618F">
        <w:rPr>
          <w:sz w:val="24"/>
          <w:lang w:val="cy-GB"/>
        </w:rPr>
        <w:t xml:space="preserve"> y gellid ei ystyried yn rhugl</w:t>
      </w:r>
      <w:r>
        <w:rPr>
          <w:sz w:val="24"/>
          <w:lang w:val="cy-GB"/>
        </w:rPr>
        <w:t>, os o gwbl (mae ystadegau'r cyfrifiad ymhlith pethau eraill yn cadarnhau hyn). Mae'r cynnig i ddefnyddio iaith y lleiafrif yn unig (gan taw dyna yw hi) wrth enwi etholaethau newydd y Senedd a pheidio â chaniatáu iaith y mwyafrif o gwbl, nid hyd yn oed fel opsiwn, ac nid hyd yn oed lle mae crynodiad o siaradwyr uniaith Saes</w:t>
      </w:r>
      <w:r>
        <w:rPr>
          <w:sz w:val="24"/>
          <w:lang w:val="cy-GB"/>
        </w:rPr>
        <w:t xml:space="preserve">neg, yn wrthun ac yn mynd yn groes i'r nodau datganedig o gynhwysiant a rhoi'r hawl i bawb yng Nghymru ddefnyddio eu dewis iaith yn unol â </w:t>
      </w:r>
      <w:r w:rsidR="00316D7F">
        <w:rPr>
          <w:sz w:val="24"/>
          <w:lang w:val="cy-GB"/>
        </w:rPr>
        <w:t xml:space="preserve">nod </w:t>
      </w:r>
      <w:r>
        <w:rPr>
          <w:sz w:val="24"/>
          <w:lang w:val="cy-GB"/>
        </w:rPr>
        <w:t>Mesur y Gymraeg. Ni fydd y rhan fwyaf o bobl yng Nghymru bellach yn adnabod unrhyw ran o enw etholaeth y Senedd maen nhw i fod i deimlo eu bod yn perthyn iddi. Mae 'Monmouthshire' er enghraifft wedi diflannu'n llwyr. Mae'r ffaith fod peirianwaith y wladwriaeth yn barti gweithgar i wahaniaethu a thynnu hawliau yn y fath fodd yn syfrdanol.</w:t>
      </w:r>
    </w:p>
    <w:p w14:paraId="65CE9C7F" w14:textId="097AD766" w:rsidR="00382659" w:rsidRPr="00D704B4" w:rsidRDefault="009D3E52" w:rsidP="00D704B4">
      <w:pPr>
        <w:pStyle w:val="ListParagraph"/>
        <w:numPr>
          <w:ilvl w:val="0"/>
          <w:numId w:val="1"/>
        </w:numPr>
        <w:tabs>
          <w:tab w:val="left" w:pos="820"/>
        </w:tabs>
        <w:spacing w:before="78" w:line="278" w:lineRule="auto"/>
        <w:ind w:right="153" w:firstLine="0"/>
        <w:rPr>
          <w:sz w:val="24"/>
          <w:szCs w:val="24"/>
        </w:rPr>
      </w:pPr>
      <w:r w:rsidRPr="00D704B4">
        <w:rPr>
          <w:sz w:val="24"/>
          <w:lang w:val="cy-GB"/>
        </w:rPr>
        <w:t>Mae mynnu enwau uniaith Gymraeg yn gyfreithiol fregus ynddo'i hun, felly. Fodd bynnag, mae'n swnio fel bwriad mwy sinistr ac yn mynd i wraidd yr hyn ydyw i fod 'yn Gymreig’. Yn anffodus, i rai pobl mae hon yn statws a ddiffinnir gan yr ymdeimlad gwrth-Seisnig ac mae ymgripiad llechwraidd, diwrthwynebiad, y Gymraeg yn unig mewn gwlad lle nad yw tua 80% o'r boblogaeth yn siarad Cymraeg yn offeryn</w:t>
      </w:r>
      <w:r w:rsidR="00CE01E6" w:rsidRPr="00D704B4">
        <w:rPr>
          <w:sz w:val="24"/>
          <w:lang w:val="cy-GB"/>
        </w:rPr>
        <w:t xml:space="preserve"> gwahaniaethu</w:t>
      </w:r>
      <w:r w:rsidRPr="00D704B4">
        <w:rPr>
          <w:sz w:val="24"/>
          <w:lang w:val="cy-GB"/>
        </w:rPr>
        <w:t xml:space="preserve"> posibl, hyd yn oed gormes - rhywbeth yr oedd ymgyrchwyr dros gydraddoldeb Cymreig yn chwyrn yn ei erbyn pan oedd y Gymraeg yn dioddef am ganrifoedd (mewn cyfnod llai cynhwysol a goleuedig) ond un y maen nhw bellach yn barod i'w ddefnyddio fel arf</w:t>
      </w:r>
      <w:r w:rsidR="00D704B4">
        <w:rPr>
          <w:sz w:val="24"/>
          <w:lang w:val="cy-GB"/>
        </w:rPr>
        <w:t xml:space="preserve"> y</w:t>
      </w:r>
      <w:r w:rsidRPr="00D704B4">
        <w:rPr>
          <w:sz w:val="24"/>
          <w:szCs w:val="24"/>
          <w:lang w:val="cy-GB"/>
        </w:rPr>
        <w:t>n erbyn yr iaith Saesneg, efallai hyd yn oed Seisnigrwydd. Yn ddelfrydol, byddem yn dysgu gwersi o'r gorffennol, nid ailadrodd ei gamgymeriadau.</w:t>
      </w:r>
    </w:p>
    <w:p w14:paraId="65CE9C80" w14:textId="3BBA93A2" w:rsidR="00382659" w:rsidRDefault="009D3E52">
      <w:pPr>
        <w:pStyle w:val="ListParagraph"/>
        <w:numPr>
          <w:ilvl w:val="0"/>
          <w:numId w:val="1"/>
        </w:numPr>
        <w:tabs>
          <w:tab w:val="left" w:pos="819"/>
        </w:tabs>
        <w:spacing w:line="278" w:lineRule="auto"/>
        <w:ind w:left="819" w:right="150"/>
        <w:rPr>
          <w:sz w:val="24"/>
        </w:rPr>
      </w:pPr>
      <w:r>
        <w:rPr>
          <w:sz w:val="24"/>
          <w:lang w:val="cy-GB"/>
        </w:rPr>
        <w:t xml:space="preserve">Nid rhyw sioe academaidd ddibwys yw hon felly. Mae'n mynd at wraidd y math o gymdeithas yr hoffai Cymru fod yn y dyfodol – un </w:t>
      </w:r>
      <w:r w:rsidR="005A3D54">
        <w:rPr>
          <w:sz w:val="24"/>
          <w:lang w:val="cy-GB"/>
        </w:rPr>
        <w:t>g</w:t>
      </w:r>
      <w:r>
        <w:rPr>
          <w:sz w:val="24"/>
          <w:lang w:val="cy-GB"/>
        </w:rPr>
        <w:t xml:space="preserve">ynhwysol, galonogol sy'n dathlu </w:t>
      </w:r>
      <w:r>
        <w:rPr>
          <w:sz w:val="24"/>
          <w:lang w:val="cy-GB"/>
        </w:rPr>
        <w:lastRenderedPageBreak/>
        <w:t xml:space="preserve">pob math o wahaniaethau diwylliannol ac sy'n rhoi dyfnder, lliw a sylwedd i'n bywyd cyhoeddus, neu un lle mai dim ond y rhai a anwyd yng Nghymru ac sy'n siarad Cymraeg sy'n cael eu hystyried yn wirioneddol 'Gymreig' a bod pawb arall yn cael eu trin yn israddol, yn ddi-groeso, </w:t>
      </w:r>
      <w:r w:rsidR="001B41E3">
        <w:rPr>
          <w:sz w:val="24"/>
          <w:lang w:val="cy-GB"/>
        </w:rPr>
        <w:t xml:space="preserve">a </w:t>
      </w:r>
      <w:r>
        <w:rPr>
          <w:sz w:val="24"/>
          <w:lang w:val="cy-GB"/>
        </w:rPr>
        <w:t xml:space="preserve">ddim yn teimlo eu bod nhw'n perthyn? Yr ateb amlwg </w:t>
      </w:r>
      <w:r w:rsidR="001B41E3">
        <w:rPr>
          <w:sz w:val="24"/>
          <w:lang w:val="cy-GB"/>
        </w:rPr>
        <w:t xml:space="preserve">yw </w:t>
      </w:r>
      <w:r>
        <w:rPr>
          <w:sz w:val="24"/>
          <w:lang w:val="cy-GB"/>
        </w:rPr>
        <w:t>defnyddio enwau Cymraeg a Saesneg.</w:t>
      </w:r>
    </w:p>
    <w:sectPr w:rsidR="00382659">
      <w:pgSz w:w="11910" w:h="16840"/>
      <w:pgMar w:top="1340" w:right="136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915D7"/>
    <w:multiLevelType w:val="hybridMultilevel"/>
    <w:tmpl w:val="00000000"/>
    <w:lvl w:ilvl="0" w:tplc="D7544276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7"/>
        <w:sz w:val="24"/>
        <w:szCs w:val="24"/>
        <w:lang w:val="en-US" w:eastAsia="en-US" w:bidi="ar-SA"/>
      </w:rPr>
    </w:lvl>
    <w:lvl w:ilvl="1" w:tplc="3C561662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14C65118"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3" w:tplc="82349874">
      <w:numFmt w:val="bullet"/>
      <w:lvlText w:val="•"/>
      <w:lvlJc w:val="left"/>
      <w:pPr>
        <w:ind w:left="3335" w:hanging="360"/>
      </w:pPr>
      <w:rPr>
        <w:rFonts w:hint="default"/>
        <w:lang w:val="en-US" w:eastAsia="en-US" w:bidi="ar-SA"/>
      </w:rPr>
    </w:lvl>
    <w:lvl w:ilvl="4" w:tplc="1E62EA3C">
      <w:numFmt w:val="bullet"/>
      <w:lvlText w:val="•"/>
      <w:lvlJc w:val="left"/>
      <w:pPr>
        <w:ind w:left="4174" w:hanging="360"/>
      </w:pPr>
      <w:rPr>
        <w:rFonts w:hint="default"/>
        <w:lang w:val="en-US" w:eastAsia="en-US" w:bidi="ar-SA"/>
      </w:rPr>
    </w:lvl>
    <w:lvl w:ilvl="5" w:tplc="97643BD8">
      <w:numFmt w:val="bullet"/>
      <w:lvlText w:val="•"/>
      <w:lvlJc w:val="left"/>
      <w:pPr>
        <w:ind w:left="5013" w:hanging="360"/>
      </w:pPr>
      <w:rPr>
        <w:rFonts w:hint="default"/>
        <w:lang w:val="en-US" w:eastAsia="en-US" w:bidi="ar-SA"/>
      </w:rPr>
    </w:lvl>
    <w:lvl w:ilvl="6" w:tplc="20387A22">
      <w:numFmt w:val="bullet"/>
      <w:lvlText w:val="•"/>
      <w:lvlJc w:val="left"/>
      <w:pPr>
        <w:ind w:left="5851" w:hanging="360"/>
      </w:pPr>
      <w:rPr>
        <w:rFonts w:hint="default"/>
        <w:lang w:val="en-US" w:eastAsia="en-US" w:bidi="ar-SA"/>
      </w:rPr>
    </w:lvl>
    <w:lvl w:ilvl="7" w:tplc="CCF8CC8E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 w:tplc="09988F9E">
      <w:numFmt w:val="bullet"/>
      <w:lvlText w:val="•"/>
      <w:lvlJc w:val="left"/>
      <w:pPr>
        <w:ind w:left="7529" w:hanging="360"/>
      </w:pPr>
      <w:rPr>
        <w:rFonts w:hint="default"/>
        <w:lang w:val="en-US" w:eastAsia="en-US" w:bidi="ar-SA"/>
      </w:rPr>
    </w:lvl>
  </w:abstractNum>
  <w:num w:numId="1" w16cid:durableId="1190530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659"/>
    <w:rsid w:val="001B41E3"/>
    <w:rsid w:val="00316D7F"/>
    <w:rsid w:val="00382659"/>
    <w:rsid w:val="004A0947"/>
    <w:rsid w:val="005A3D54"/>
    <w:rsid w:val="005B7F45"/>
    <w:rsid w:val="006535EF"/>
    <w:rsid w:val="0065618F"/>
    <w:rsid w:val="00666A5F"/>
    <w:rsid w:val="009D3E52"/>
    <w:rsid w:val="00CE01E6"/>
    <w:rsid w:val="00D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9C78"/>
  <w15:docId w15:val="{F3286AF7-675F-4C1B-91FB-5098D9FC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19" w:hanging="360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8"/>
      <w:ind w:left="10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19" w:right="10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B59033A945394EBBD40A4456170B2E" ma:contentTypeVersion="18" ma:contentTypeDescription="Create a new document." ma:contentTypeScope="" ma:versionID="58321c6d730e6d1c806be4bb9d4989c1">
  <xsd:schema xmlns:xsd="http://www.w3.org/2001/XMLSchema" xmlns:xs="http://www.w3.org/2001/XMLSchema" xmlns:p="http://schemas.microsoft.com/office/2006/metadata/properties" xmlns:ns2="f8d95da3-eb50-45e3-91e4-5f50e204e2cd" xmlns:ns3="a5560227-6372-4728-b24f-a34db682bd56" targetNamespace="http://schemas.microsoft.com/office/2006/metadata/properties" ma:root="true" ma:fieldsID="27d6726e0f80deb03cfea55bce5b1400" ns2:_="" ns3:_="">
    <xsd:import namespace="f8d95da3-eb50-45e3-91e4-5f50e204e2cd"/>
    <xsd:import namespace="a5560227-6372-4728-b24f-a34db682bd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95da3-eb50-45e3-91e4-5f50e204e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162e192-e8ad-41e8-a121-f2d0da079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60227-6372-4728-b24f-a34db682bd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82dd6f-2433-473b-892d-9ae04d797905}" ma:internalName="TaxCatchAll" ma:showField="CatchAllData" ma:web="a5560227-6372-4728-b24f-a34db682bd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560227-6372-4728-b24f-a34db682bd56" xsi:nil="true"/>
    <lcf76f155ced4ddcb4097134ff3c332f xmlns="f8d95da3-eb50-45e3-91e4-5f50e204e2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F2ACD6-D3B3-4C89-8838-61E6D884C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d95da3-eb50-45e3-91e4-5f50e204e2cd"/>
    <ds:schemaRef ds:uri="a5560227-6372-4728-b24f-a34db682b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42AE12-9164-4FFF-BF33-F373069D21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FE6D3-558E-466A-8129-0301D44A199B}">
  <ds:schemaRefs>
    <ds:schemaRef ds:uri="http://purl.org/dc/terms/"/>
    <ds:schemaRef ds:uri="http://purl.org/dc/dcmitype/"/>
    <ds:schemaRef ds:uri="f8d95da3-eb50-45e3-91e4-5f50e204e2c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a5560227-6372-4728-b24f-a34db682bd5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3005</Characters>
  <Application>Microsoft Office Word</Application>
  <DocSecurity>0</DocSecurity>
  <Lines>25</Lines>
  <Paragraphs>7</Paragraphs>
  <ScaleCrop>false</ScaleCrop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Denton</dc:creator>
  <cp:lastModifiedBy>Carys Vaughan</cp:lastModifiedBy>
  <cp:revision>2</cp:revision>
  <dcterms:created xsi:type="dcterms:W3CDTF">2025-01-08T09:33:00Z</dcterms:created>
  <dcterms:modified xsi:type="dcterms:W3CDTF">2025-01-08T09:33:00Z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0x010100AEB59033A945394EBBD40A4456170B2E</vt:lpwstr>
  </property>
  <property fmtid="{D5CDD505-2E9C-101B-9397-08002B2CF9AE}" pid="3" name="Created">
    <vt:filetime>2024-12-17T00:00:00Z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2024-12-17T00:00:00Z</vt:filetime>
  </property>
  <property fmtid="{D5CDD505-2E9C-101B-9397-08002B2CF9AE}" pid="6" name="Producer">
    <vt:lpwstr>Adobe PDF Library 24.5.96</vt:lpwstr>
  </property>
  <property fmtid="{D5CDD505-2E9C-101B-9397-08002B2CF9AE}" pid="7" name="SourceModified">
    <vt:lpwstr>D:20241217101130</vt:lpwstr>
  </property>
  <property fmtid="{D5CDD505-2E9C-101B-9397-08002B2CF9AE}" pid="8" name="MediaServiceImageTags">
    <vt:lpwstr/>
  </property>
</Properties>
</file>